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Theme="minorHAnsi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b/>
          <w:color w:val="000000" w:themeColor="text1"/>
          <w:sz w:val="36"/>
          <w:szCs w:val="24"/>
          <w14:textFill>
            <w14:solidFill>
              <w14:schemeClr w14:val="tx1"/>
            </w14:solidFill>
          </w14:textFill>
        </w:rPr>
        <w:t>精典汽车招聘简章</w:t>
      </w:r>
    </w:p>
    <w:p>
      <w:pPr>
        <w:spacing w:line="400" w:lineRule="exact"/>
        <w:rPr>
          <w:rFonts w:eastAsia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公司简介：</w:t>
      </w:r>
    </w:p>
    <w:p>
      <w:pPr>
        <w:spacing w:line="400" w:lineRule="exact"/>
        <w:ind w:firstLine="480" w:firstLineChars="200"/>
        <w:jc w:val="left"/>
        <w:rPr>
          <w:rFonts w:eastAsiaTheme="minorHAnsi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eastAsiaTheme="minorHAnsi"/>
          <w:color w:val="000000" w:themeColor="text1"/>
          <w:sz w:val="24"/>
          <w14:textFill>
            <w14:solidFill>
              <w14:schemeClr w14:val="tx1"/>
            </w14:solidFill>
          </w14:textFill>
        </w:rPr>
        <w:t>精典汽车于2002年9月28日成立，注册资本1.5亿元人民币，总资产近15亿元，年经营规模超过40亿元。拥有自有直营门店</w:t>
      </w:r>
      <w:r>
        <w:rPr>
          <w:rFonts w:eastAsiaTheme="minorHAnsi"/>
          <w:color w:val="000000" w:themeColor="text1"/>
          <w:sz w:val="24"/>
          <w14:textFill>
            <w14:solidFill>
              <w14:schemeClr w14:val="tx1"/>
            </w14:solidFill>
          </w14:textFill>
        </w:rPr>
        <w:t>46家</w:t>
      </w:r>
      <w:r>
        <w:rPr>
          <w:rFonts w:hint="eastAsia" w:eastAsiaTheme="minorHAnsi"/>
          <w:color w:val="000000" w:themeColor="text1"/>
          <w:sz w:val="24"/>
          <w14:textFill>
            <w14:solidFill>
              <w14:schemeClr w14:val="tx1"/>
            </w14:solidFill>
          </w14:textFill>
        </w:rPr>
        <w:t>，4S店8家，加盟门店3</w:t>
      </w:r>
      <w:r>
        <w:rPr>
          <w:rFonts w:eastAsiaTheme="minorHAnsi"/>
          <w:color w:val="000000" w:themeColor="text1"/>
          <w:sz w:val="24"/>
          <w14:textFill>
            <w14:solidFill>
              <w14:schemeClr w14:val="tx1"/>
            </w14:solidFill>
          </w14:textFill>
        </w:rPr>
        <w:t>83</w:t>
      </w:r>
      <w:r>
        <w:rPr>
          <w:rFonts w:hint="eastAsia" w:eastAsiaTheme="minorHAnsi"/>
          <w:color w:val="000000" w:themeColor="text1"/>
          <w:sz w:val="24"/>
          <w14:textFill>
            <w14:solidFill>
              <w14:schemeClr w14:val="tx1"/>
            </w14:solidFill>
          </w14:textFill>
        </w:rPr>
        <w:t>家，核心业务范围涵盖品牌4S、品牌二手车、汽车服务连锁、保险连锁4个领域。形成了全方位立体式的汽车服务产业链。</w:t>
      </w:r>
    </w:p>
    <w:p>
      <w:pPr>
        <w:spacing w:line="400" w:lineRule="exact"/>
        <w:ind w:firstLine="480" w:firstLineChars="200"/>
        <w:jc w:val="left"/>
        <w:rPr>
          <w:rFonts w:eastAsiaTheme="minorHAnsi"/>
          <w:b/>
          <w:color w:val="FF0000"/>
          <w:sz w:val="24"/>
        </w:rPr>
      </w:pPr>
      <w:r>
        <w:rPr>
          <w:rFonts w:hint="eastAsia" w:eastAsiaTheme="minorHAnsi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2015年11月27日正式更名“四川精典汽车服务连锁股份有限公司”。2017年在成功在新三板敲钟上市，股票代码“871644”</w:t>
      </w:r>
    </w:p>
    <w:p>
      <w:pPr>
        <w:spacing w:line="400" w:lineRule="exact"/>
        <w:jc w:val="left"/>
        <w:rPr>
          <w:rFonts w:eastAsiaTheme="minorHAnsi"/>
          <w:b/>
          <w:bCs/>
          <w:sz w:val="28"/>
          <w:szCs w:val="24"/>
        </w:rPr>
      </w:pPr>
      <w:r>
        <w:rPr>
          <w:rFonts w:hint="eastAsia" w:eastAsiaTheme="minorHAnsi"/>
          <w:b/>
          <w:sz w:val="32"/>
          <w:szCs w:val="32"/>
        </w:rPr>
        <w:t>岗位：</w:t>
      </w:r>
      <w:bookmarkStart w:id="0" w:name="_Hlk86308297"/>
      <w:r>
        <w:rPr>
          <w:rFonts w:hint="eastAsia" w:eastAsiaTheme="minorHAnsi"/>
          <w:b/>
          <w:bCs/>
          <w:sz w:val="32"/>
          <w:szCs w:val="28"/>
        </w:rPr>
        <w:t>汽车服务顾问</w:t>
      </w:r>
      <w:bookmarkEnd w:id="0"/>
    </w:p>
    <w:p>
      <w:pPr>
        <w:spacing w:line="400" w:lineRule="exact"/>
        <w:rPr>
          <w:rFonts w:eastAsiaTheme="minorHAnsi"/>
          <w:b/>
          <w:sz w:val="32"/>
          <w:szCs w:val="32"/>
        </w:rPr>
      </w:pPr>
      <w:r>
        <w:rPr>
          <w:rFonts w:hint="eastAsia" w:eastAsiaTheme="minorHAnsi"/>
          <w:b/>
          <w:sz w:val="32"/>
          <w:szCs w:val="32"/>
        </w:rPr>
        <w:t>岗位职责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门店现场客户服务接待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收集受损车辆客户信息：现场沟通客户进行留修；电话关怀客户，后续邀约客户到店维修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售后职责：客户出险后主动联系，协助处理事故并留修；客户出险后到店进行维修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收集整理新到店客户信息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车险已到期算单报价</w:t>
      </w:r>
    </w:p>
    <w:p>
      <w:pPr>
        <w:pStyle w:val="10"/>
        <w:numPr>
          <w:ilvl w:val="0"/>
          <w:numId w:val="1"/>
        </w:numPr>
        <w:spacing w:line="400" w:lineRule="exact"/>
        <w:ind w:firstLineChars="0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销售职责：每年四次电话或微信客户关爱；车险到期前60日电话邀约到场进行检测或受损部位维修；车险到期前30日进行算单报价出单</w:t>
      </w:r>
    </w:p>
    <w:p>
      <w:pPr>
        <w:spacing w:line="400" w:lineRule="exact"/>
        <w:jc w:val="left"/>
        <w:rPr>
          <w:rFonts w:eastAsiaTheme="minorHAnsi"/>
          <w:b/>
          <w:bCs/>
          <w:sz w:val="28"/>
          <w:szCs w:val="24"/>
        </w:rPr>
      </w:pPr>
      <w:r>
        <w:rPr>
          <w:rFonts w:hint="eastAsia" w:eastAsiaTheme="minorHAnsi"/>
          <w:b/>
          <w:sz w:val="32"/>
          <w:szCs w:val="32"/>
        </w:rPr>
        <w:t>需求专业：</w:t>
      </w:r>
      <w:r>
        <w:rPr>
          <w:rFonts w:hint="eastAsia" w:eastAsiaTheme="minorHAnsi"/>
          <w:b/>
          <w:bCs/>
          <w:sz w:val="28"/>
          <w:szCs w:val="24"/>
        </w:rPr>
        <w:t>市场营销、保险金融、汽车工程等专业</w:t>
      </w:r>
    </w:p>
    <w:p>
      <w:pPr>
        <w:spacing w:line="400" w:lineRule="exact"/>
        <w:jc w:val="left"/>
        <w:rPr>
          <w:rFonts w:eastAsiaTheme="minorHAnsi"/>
          <w:b/>
          <w:sz w:val="32"/>
          <w:szCs w:val="32"/>
        </w:rPr>
      </w:pPr>
      <w:r>
        <w:rPr>
          <w:rFonts w:hint="eastAsia" w:eastAsiaTheme="minorHAnsi"/>
          <w:b/>
          <w:sz w:val="32"/>
          <w:szCs w:val="32"/>
        </w:rPr>
        <w:t>岗位要求：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1、大专学历及以上；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2、年龄20-30岁以下，条件特别优秀者可适当放宽；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3、熟练使用各种办公软件；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4、具有较强的沟通能力和市场敏感度，发现问题及时解决；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5、做事积极主动、认真负责、能承受一定工作压力、有团队合作意识。</w:t>
      </w:r>
    </w:p>
    <w:p>
      <w:pPr>
        <w:spacing w:line="400" w:lineRule="exact"/>
        <w:jc w:val="left"/>
        <w:rPr>
          <w:rFonts w:eastAsiaTheme="minorHAnsi"/>
          <w:b/>
          <w:sz w:val="32"/>
          <w:szCs w:val="32"/>
        </w:rPr>
      </w:pPr>
      <w:r>
        <w:rPr>
          <w:rFonts w:hint="eastAsia" w:eastAsiaTheme="minorHAnsi"/>
          <w:b/>
          <w:sz w:val="32"/>
          <w:szCs w:val="32"/>
        </w:rPr>
        <w:t>福利待遇：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1、实习期3个月（带薪培训1个月）工资2</w:t>
      </w:r>
      <w:r>
        <w:rPr>
          <w:rFonts w:eastAsiaTheme="minorHAnsi"/>
          <w:sz w:val="24"/>
        </w:rPr>
        <w:t>8</w:t>
      </w:r>
      <w:r>
        <w:rPr>
          <w:rFonts w:hint="eastAsia" w:eastAsiaTheme="minorHAnsi"/>
          <w:sz w:val="24"/>
        </w:rPr>
        <w:t>00</w:t>
      </w:r>
      <w:bookmarkStart w:id="1" w:name="_Hlk50399312"/>
      <w:r>
        <w:rPr>
          <w:rFonts w:hint="eastAsia" w:eastAsiaTheme="minorHAnsi"/>
          <w:sz w:val="24"/>
        </w:rPr>
        <w:t>，公司免费提供住宿。</w:t>
      </w:r>
    </w:p>
    <w:bookmarkEnd w:id="1"/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2、3个月后转正购买六险一金；底薪+业务绩效奖励，平均可达4000-12000元；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3、公平的晋升制度；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4、公司提供各项专业及素质培训；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5、节日福利；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eastAsiaTheme="minorHAnsi"/>
          <w:sz w:val="24"/>
        </w:rPr>
        <w:t>6</w:t>
      </w:r>
      <w:r>
        <w:rPr>
          <w:rFonts w:hint="eastAsia" w:eastAsiaTheme="minorHAnsi"/>
          <w:sz w:val="24"/>
        </w:rPr>
        <w:t>、早晚班轮班制，日工作8小时制，享受国家法定节假日。</w:t>
      </w:r>
    </w:p>
    <w:p>
      <w:pPr>
        <w:spacing w:line="400" w:lineRule="exact"/>
        <w:jc w:val="left"/>
        <w:rPr>
          <w:rFonts w:eastAsiaTheme="minorHAnsi"/>
          <w:b/>
          <w:sz w:val="32"/>
          <w:szCs w:val="32"/>
        </w:rPr>
      </w:pPr>
      <w:r>
        <w:rPr>
          <w:rFonts w:hint="eastAsia" w:eastAsiaTheme="minorHAnsi"/>
          <w:b/>
          <w:sz w:val="32"/>
          <w:szCs w:val="32"/>
        </w:rPr>
        <w:t>岗位培养方向：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方向一：汽车服务顾问—区域经理—区域总监—总经理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方向二：汽车服务顾问—竞聘店长—区域总监—总经理</w:t>
      </w:r>
    </w:p>
    <w:p>
      <w:pPr>
        <w:spacing w:line="400" w:lineRule="exact"/>
        <w:jc w:val="lef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方向三：精典集团岗位的内部提升及岗位选择</w:t>
      </w:r>
    </w:p>
    <w:p>
      <w:pPr>
        <w:spacing w:line="400" w:lineRule="exact"/>
        <w:rPr>
          <w:rFonts w:eastAsiaTheme="minorHAnsi"/>
          <w:sz w:val="24"/>
        </w:rPr>
      </w:pPr>
      <w:r>
        <w:rPr>
          <w:rFonts w:hint="eastAsia" w:eastAsiaTheme="minorHAnsi"/>
          <w:sz w:val="24"/>
        </w:rPr>
        <w:t>工作地址：成都市三环内各个精典汽车门店</w:t>
      </w:r>
    </w:p>
    <w:p>
      <w:pPr>
        <w:spacing w:line="400" w:lineRule="exact"/>
        <w:rPr>
          <w:rFonts w:hint="eastAsia" w:eastAsiaTheme="minorHAnsi"/>
          <w:sz w:val="24"/>
        </w:rPr>
      </w:pPr>
      <w:r>
        <w:rPr>
          <w:rFonts w:hint="eastAsia" w:eastAsiaTheme="minorHAnsi"/>
          <w:sz w:val="24"/>
        </w:rPr>
        <w:t>联系地址：成都市武侯区丽都路3号附1号</w:t>
      </w:r>
    </w:p>
    <w:p>
      <w:pPr>
        <w:spacing w:line="400" w:lineRule="exact"/>
        <w:rPr>
          <w:rFonts w:hint="default" w:eastAsiaTheme="minorHAnsi"/>
          <w:sz w:val="24"/>
          <w:lang w:val="en-US" w:eastAsia="zh-CN"/>
        </w:rPr>
      </w:pPr>
      <w:r>
        <w:rPr>
          <w:rFonts w:hint="eastAsia" w:eastAsiaTheme="minorHAnsi"/>
          <w:sz w:val="24"/>
          <w:lang w:val="en-US" w:eastAsia="zh-CN"/>
        </w:rPr>
        <w:t>联系人：钟强18111599490</w:t>
      </w:r>
    </w:p>
    <w:p>
      <w:pPr>
        <w:spacing w:line="400" w:lineRule="exact"/>
        <w:rPr>
          <w:rFonts w:eastAsiaTheme="minorHAnsi"/>
          <w:sz w:val="24"/>
        </w:rPr>
      </w:pPr>
      <w:bookmarkStart w:id="2" w:name="_GoBack"/>
      <w:bookmarkEnd w:id="2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E1FD8"/>
    <w:multiLevelType w:val="multilevel"/>
    <w:tmpl w:val="659E1FD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yMDc5MmNiNjJmODJiZTlmNTFmMWNiMmUzOWJkODcifQ=="/>
  </w:docVars>
  <w:rsids>
    <w:rsidRoot w:val="002549DD"/>
    <w:rsid w:val="00031694"/>
    <w:rsid w:val="000471B2"/>
    <w:rsid w:val="00050752"/>
    <w:rsid w:val="00061792"/>
    <w:rsid w:val="0006256F"/>
    <w:rsid w:val="000A10C6"/>
    <w:rsid w:val="001030DD"/>
    <w:rsid w:val="00120047"/>
    <w:rsid w:val="00122FB7"/>
    <w:rsid w:val="00155888"/>
    <w:rsid w:val="001A1EAE"/>
    <w:rsid w:val="001A71EF"/>
    <w:rsid w:val="001B5D63"/>
    <w:rsid w:val="001D2164"/>
    <w:rsid w:val="001E4A18"/>
    <w:rsid w:val="001E65B6"/>
    <w:rsid w:val="002341EE"/>
    <w:rsid w:val="002549DD"/>
    <w:rsid w:val="00260F2C"/>
    <w:rsid w:val="00277E0B"/>
    <w:rsid w:val="002E7B24"/>
    <w:rsid w:val="003008C6"/>
    <w:rsid w:val="003143E1"/>
    <w:rsid w:val="003440AD"/>
    <w:rsid w:val="003573AC"/>
    <w:rsid w:val="00362946"/>
    <w:rsid w:val="00365055"/>
    <w:rsid w:val="003B72F2"/>
    <w:rsid w:val="003C3542"/>
    <w:rsid w:val="003D1B42"/>
    <w:rsid w:val="003E7FAC"/>
    <w:rsid w:val="003F0100"/>
    <w:rsid w:val="00451F9D"/>
    <w:rsid w:val="00462011"/>
    <w:rsid w:val="00476A7A"/>
    <w:rsid w:val="0048759D"/>
    <w:rsid w:val="0049405D"/>
    <w:rsid w:val="004B7C6A"/>
    <w:rsid w:val="004D4197"/>
    <w:rsid w:val="00547489"/>
    <w:rsid w:val="00565011"/>
    <w:rsid w:val="00567FEC"/>
    <w:rsid w:val="005E0B71"/>
    <w:rsid w:val="005E2999"/>
    <w:rsid w:val="00605135"/>
    <w:rsid w:val="00614327"/>
    <w:rsid w:val="00616ECF"/>
    <w:rsid w:val="006234D8"/>
    <w:rsid w:val="006337C1"/>
    <w:rsid w:val="00663262"/>
    <w:rsid w:val="006C20A8"/>
    <w:rsid w:val="006D2D5B"/>
    <w:rsid w:val="006D6B21"/>
    <w:rsid w:val="00787C8C"/>
    <w:rsid w:val="007A1E6F"/>
    <w:rsid w:val="007B0A45"/>
    <w:rsid w:val="007B28B4"/>
    <w:rsid w:val="007F5A9D"/>
    <w:rsid w:val="00834CFD"/>
    <w:rsid w:val="008412AB"/>
    <w:rsid w:val="00851063"/>
    <w:rsid w:val="00924489"/>
    <w:rsid w:val="00927B26"/>
    <w:rsid w:val="00952798"/>
    <w:rsid w:val="00961622"/>
    <w:rsid w:val="00966D82"/>
    <w:rsid w:val="00974C2A"/>
    <w:rsid w:val="00980EC7"/>
    <w:rsid w:val="009A1A22"/>
    <w:rsid w:val="009D2B41"/>
    <w:rsid w:val="009D5847"/>
    <w:rsid w:val="00A00C05"/>
    <w:rsid w:val="00AA742B"/>
    <w:rsid w:val="00AC1DEC"/>
    <w:rsid w:val="00AD6721"/>
    <w:rsid w:val="00AF4AC8"/>
    <w:rsid w:val="00AF5817"/>
    <w:rsid w:val="00B05421"/>
    <w:rsid w:val="00B45473"/>
    <w:rsid w:val="00B678E7"/>
    <w:rsid w:val="00BB001C"/>
    <w:rsid w:val="00BE7639"/>
    <w:rsid w:val="00BF3F50"/>
    <w:rsid w:val="00C150CC"/>
    <w:rsid w:val="00C55F9F"/>
    <w:rsid w:val="00C9284D"/>
    <w:rsid w:val="00CB4E73"/>
    <w:rsid w:val="00CC2827"/>
    <w:rsid w:val="00CC69DE"/>
    <w:rsid w:val="00CD4299"/>
    <w:rsid w:val="00D07BA1"/>
    <w:rsid w:val="00D403C9"/>
    <w:rsid w:val="00D5380F"/>
    <w:rsid w:val="00DB0822"/>
    <w:rsid w:val="00DB1856"/>
    <w:rsid w:val="00DE6B8E"/>
    <w:rsid w:val="00E1341D"/>
    <w:rsid w:val="00E14637"/>
    <w:rsid w:val="00E34DD5"/>
    <w:rsid w:val="00E82F37"/>
    <w:rsid w:val="00E85702"/>
    <w:rsid w:val="00F07B5F"/>
    <w:rsid w:val="00F41E48"/>
    <w:rsid w:val="00F63410"/>
    <w:rsid w:val="00FA591E"/>
    <w:rsid w:val="00FF2133"/>
    <w:rsid w:val="25B2220A"/>
    <w:rsid w:val="2D17121F"/>
    <w:rsid w:val="30E71C62"/>
    <w:rsid w:val="5F1F1CFC"/>
    <w:rsid w:val="66CB5590"/>
    <w:rsid w:val="6B46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0168-F6C3-4DDB-9EFA-880C8118C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730</Words>
  <Characters>774</Characters>
  <Lines>5</Lines>
  <Paragraphs>1</Paragraphs>
  <TotalTime>17</TotalTime>
  <ScaleCrop>false</ScaleCrop>
  <LinksUpToDate>false</LinksUpToDate>
  <CharactersWithSpaces>775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2020-11-19T03:32:00Z</dcterms:created>
  <dc:creator>11270</dc:creator>
  <cp:lastModifiedBy>PCPC</cp:lastModifiedBy>
  <cp:lastPrinted>2020-11-20T03:09:00Z</cp:lastPrinted>
  <dcterms:modified xsi:type="dcterms:W3CDTF">2022-10-21T02:39:08Z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9AFA98F9008946D288EA155BC9500D02</vt:lpwstr>
  </property>
</Properties>
</file>