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8" w:rsidRDefault="005B2EA0">
      <w:pPr>
        <w:pStyle w:val="Default"/>
        <w:ind w:right="150"/>
        <w:jc w:val="center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与未来过招，有全友撑腰</w:t>
      </w:r>
    </w:p>
    <w:p w:rsidR="003310B8" w:rsidRDefault="005B2EA0">
      <w:pPr>
        <w:pStyle w:val="Default"/>
        <w:jc w:val="right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——全友家居2022校园招聘</w:t>
      </w:r>
    </w:p>
    <w:p w:rsidR="003310B8" w:rsidRDefault="003310B8">
      <w:pPr>
        <w:pStyle w:val="Default"/>
        <w:spacing w:line="240" w:lineRule="atLeast"/>
        <w:jc w:val="both"/>
        <w:rPr>
          <w:rFonts w:hAnsi="宋体"/>
          <w:sz w:val="21"/>
          <w:szCs w:val="21"/>
        </w:rPr>
      </w:pP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b/>
          <w:bCs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shd w:val="clear" w:color="auto" w:fill="FFFFFF"/>
        </w:rPr>
        <w:t>【招聘对象】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2022届毕业生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正式毕业时间为2021年9月--2022年8月</w:t>
      </w:r>
    </w:p>
    <w:p w:rsidR="003310B8" w:rsidRDefault="003310B8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b/>
          <w:bCs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shd w:val="clear" w:color="auto" w:fill="FFFFFF"/>
        </w:rPr>
        <w:t>【校招日历】</w:t>
      </w:r>
    </w:p>
    <w:p w:rsidR="003310B8" w:rsidRDefault="005B2EA0">
      <w:pPr>
        <w:snapToGrid w:val="0"/>
        <w:spacing w:line="360" w:lineRule="auto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网申：2021年9月1日-2022年8月1日</w:t>
      </w:r>
    </w:p>
    <w:p w:rsidR="003310B8" w:rsidRDefault="005B2EA0">
      <w:pPr>
        <w:snapToGrid w:val="0"/>
        <w:spacing w:line="360" w:lineRule="auto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面试：2021年9月-11月末</w:t>
      </w:r>
    </w:p>
    <w:p w:rsidR="003310B8" w:rsidRDefault="005B2EA0">
      <w:pPr>
        <w:snapToGrid w:val="0"/>
        <w:spacing w:line="360" w:lineRule="auto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Offer：2021年9月末陆续向确认录用意向的同学发放正式offer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sz w:val="20"/>
          <w:szCs w:val="20"/>
          <w:shd w:val="clear" w:color="auto" w:fill="FFFFFF"/>
        </w:rPr>
        <w:t>【招聘流程】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线上网申/宣讲会/</w:t>
      </w:r>
      <w:proofErr w:type="gramStart"/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双选会</w:t>
      </w:r>
      <w:proofErr w:type="gramEnd"/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-面试-发放offer-签约</w:t>
      </w:r>
    </w:p>
    <w:p w:rsidR="003310B8" w:rsidRDefault="003310B8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</w:p>
    <w:p w:rsidR="003310B8" w:rsidRDefault="005B2EA0">
      <w:pPr>
        <w:spacing w:line="240" w:lineRule="atLeas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“我们希望您”</w:t>
      </w:r>
    </w:p>
    <w:p w:rsidR="003310B8" w:rsidRDefault="005B2EA0">
      <w:pPr>
        <w:numPr>
          <w:ilvl w:val="0"/>
          <w:numId w:val="1"/>
        </w:num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有个性，有特长，不平凡，在专业领域一骑绝尘</w:t>
      </w:r>
    </w:p>
    <w:p w:rsidR="003310B8" w:rsidRDefault="005B2EA0">
      <w:pPr>
        <w:numPr>
          <w:ilvl w:val="0"/>
          <w:numId w:val="1"/>
        </w:num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有想法，有态度，不空谈，用行动力改变世界</w:t>
      </w:r>
    </w:p>
    <w:p w:rsidR="003310B8" w:rsidRDefault="005B2EA0">
      <w:pPr>
        <w:numPr>
          <w:ilvl w:val="0"/>
          <w:numId w:val="1"/>
        </w:num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高标准，严要求，不完美，但追求完美</w:t>
      </w:r>
    </w:p>
    <w:p w:rsidR="003310B8" w:rsidRDefault="005B2EA0">
      <w:pPr>
        <w:numPr>
          <w:ilvl w:val="0"/>
          <w:numId w:val="1"/>
        </w:num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无野心，</w:t>
      </w:r>
      <w:proofErr w:type="gramStart"/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抱负，向上吧！历史注定由你书写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曾梦想手可摘星辰的少年已经长大，现在你将带着知识的行囊出发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改变世界不是说说而已，透过全友的支点，你可以撬动世界</w:t>
      </w:r>
    </w:p>
    <w:p w:rsidR="003310B8" w:rsidRDefault="003310B8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</w:p>
    <w:p w:rsidR="003310B8" w:rsidRDefault="005B2EA0">
      <w:pPr>
        <w:spacing w:line="240" w:lineRule="atLeas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“在这里，您将获得”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1、行业内优越的薪酬待遇（按录用职位确定）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固定工资、绩效奖金、提成奖金、生活补贴、交通补贴、通讯补贴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2、多方位全面的保险补助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社会保险、意外伤害保险、免费体检、EAPC员工救助计划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3、丰富多彩的员工福利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员工宿舍（部分职位）、免费班车、节日慰问、生日会、带薪假期、内购产品优惠......</w:t>
      </w:r>
    </w:p>
    <w:p w:rsidR="003310B8" w:rsidRDefault="005B2EA0">
      <w:pPr>
        <w:numPr>
          <w:ilvl w:val="0"/>
          <w:numId w:val="2"/>
        </w:num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完善的新人培养体系：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lang w:val="zh-CN"/>
        </w:rPr>
        <w:t>配备双导师二对一带教，全程助力新人成长</w:t>
      </w:r>
    </w:p>
    <w:p w:rsidR="003310B8" w:rsidRDefault="005B2EA0">
      <w:pPr>
        <w:spacing w:line="240" w:lineRule="atLeast"/>
        <w:rPr>
          <w:rFonts w:ascii="宋体" w:eastAsia="宋体" w:hAnsi="宋体" w:cs="宋体"/>
          <w:bCs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专业通道：</w:t>
      </w:r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实习生-助理级-</w:t>
      </w:r>
      <w:proofErr w:type="gramStart"/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专员级</w:t>
      </w:r>
      <w:proofErr w:type="gramEnd"/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-资深级-专家级</w:t>
      </w:r>
    </w:p>
    <w:p w:rsidR="003310B8" w:rsidRDefault="005B2EA0">
      <w:pPr>
        <w:spacing w:line="240" w:lineRule="atLeast"/>
        <w:rPr>
          <w:rFonts w:ascii="宋体" w:eastAsia="宋体" w:hAnsi="宋体" w:cs="宋体"/>
          <w:bCs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管理通道：</w:t>
      </w:r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实习生-初级管理者-中级管理者-高级管理者</w:t>
      </w:r>
    </w:p>
    <w:p w:rsidR="003310B8" w:rsidRDefault="005B2EA0">
      <w:pPr>
        <w:spacing w:line="240" w:lineRule="atLeast"/>
        <w:rPr>
          <w:rFonts w:ascii="宋体" w:eastAsia="宋体" w:hAnsi="宋体" w:cs="宋体"/>
          <w:bCs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5、常态</w:t>
      </w:r>
      <w:proofErr w:type="gramStart"/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化员工</w:t>
      </w:r>
      <w:proofErr w:type="gramEnd"/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素质拓展及培训</w:t>
      </w:r>
    </w:p>
    <w:p w:rsidR="003310B8" w:rsidRDefault="005B2EA0">
      <w:pPr>
        <w:spacing w:line="240" w:lineRule="atLeast"/>
        <w:rPr>
          <w:rFonts w:ascii="宋体" w:eastAsia="宋体" w:hAnsi="宋体" w:cs="宋体"/>
          <w:bCs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素质拓展、绿色文化节、在线学习平台</w:t>
      </w:r>
    </w:p>
    <w:p w:rsidR="003310B8" w:rsidRDefault="005B2EA0">
      <w:pPr>
        <w:spacing w:line="240" w:lineRule="atLeast"/>
        <w:rPr>
          <w:rFonts w:ascii="宋体" w:eastAsia="宋体" w:hAnsi="宋体" w:cs="宋体"/>
          <w:bCs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20"/>
          <w:szCs w:val="20"/>
          <w:shd w:val="clear" w:color="auto" w:fill="FFFFFF"/>
        </w:rPr>
        <w:t>不定期举办各类专业知识、技能类培训</w:t>
      </w:r>
    </w:p>
    <w:p w:rsidR="003310B8" w:rsidRDefault="003310B8">
      <w:pPr>
        <w:spacing w:line="240" w:lineRule="atLeast"/>
        <w:rPr>
          <w:rFonts w:ascii="宋体" w:eastAsia="宋体" w:hAnsi="宋体" w:cs="宋体"/>
          <w:bCs/>
          <w:color w:val="000000"/>
          <w:sz w:val="20"/>
          <w:szCs w:val="20"/>
          <w:shd w:val="clear" w:color="auto" w:fill="FFFFFF"/>
        </w:rPr>
      </w:pPr>
    </w:p>
    <w:p w:rsidR="003310B8" w:rsidRDefault="005B2EA0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bCs/>
          <w:kern w:val="2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2"/>
          <w:sz w:val="20"/>
          <w:szCs w:val="20"/>
        </w:rPr>
        <w:t>【热招职位】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6"/>
        <w:gridCol w:w="1416"/>
        <w:gridCol w:w="1416"/>
        <w:gridCol w:w="432"/>
        <w:gridCol w:w="4892"/>
        <w:gridCol w:w="2070"/>
      </w:tblGrid>
      <w:tr w:rsidR="003310B8" w:rsidTr="00C1147D">
        <w:trPr>
          <w:trHeight w:val="58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职位类别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职位说明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3310B8" w:rsidTr="00C1147D">
        <w:trPr>
          <w:trHeight w:val="795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中高级管理人才的战略储备岗位，公司将在全国各高校甄选品学兼优、综合素质高、培养潜力大的优秀应届毕业生，并在专业和管理能力上给予全面、系统、有针对性的专项培养。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成都青羊/成都崇州/全国出差</w:t>
            </w:r>
          </w:p>
        </w:tc>
      </w:tr>
      <w:tr w:rsidR="003310B8" w:rsidTr="00C1147D">
        <w:trPr>
          <w:trHeight w:val="615"/>
          <w:jc w:val="center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产品设计类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外观设计师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根据市场需求和技术发展方向，开发设计新产品，设计新产品效果图。家具设计相关专业，具备较强的手绘功底。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63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工艺/结构设计员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制定、验证、编制工艺技术标准并落实,确保工艺方案的顺利执行。设计相关专业，熟练运用CAD、3DMAX等软件。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57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家具拆单审图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审核终端设计师的不规范设计，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拆单并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确保订单达到可生产要求。设计相关专业，熟练运用CAD软件。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78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定制设计师/图纸转化专员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负责终端市场设计及项目支持工作，确保终端店面顺利运营、项目工作高效运转，达成各项目标和设计指导任务。设计类专业，具备良好的产品设计及搭配能力，熟练操作CAD软件，接受全国范围内长期出差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96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设计培训师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公司、部门的计划及目标，开展终端新入职设计师总部培训、驻店/区域设计培训、设计团队带教打样、检查整改等工作，确保终端设计师团队良性运营，从而保障新业务销量提升及订单转单。具备基础的定制设计专业功底,了解家居行业基础设计知识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720"/>
          <w:jc w:val="center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市场推广经理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负责全国大型专卖店开业及重大促销活动的策划、组织和执行。专业不限，具备优秀的沟通表达能力，热爱营销工作，有清晰的职业规划，接受全国范围内长期出差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72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营销储备人才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负责终端店面开业及促销活动的策划、组织和执行，达成销量目标。专业不限，具备较强的执行力、沟通表达能力和活动策划能力，接受全国范围内长期驻外。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96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运营经理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据终端店面新业务运营支持申请和部门安排，在终端开展试营业店面自运营体系打造、问题店面运营分析与打造、标杆店打造和区域标准推广工作，确保公司新业务标准体系与运营体系在终端执行推广。具备良好的资源整合能力，较强的逻辑思维能力和观察力，适应能力强，有敏锐的分析力与判断力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825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培训专员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根据终端市场需求，组织、实施新店培训、区域培训、省级培训等，提升门店管理及运营水平。专业不限，具备良好的形象气质、优秀的沟通及语言表达能力，接受全国范围内长期出差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810"/>
          <w:jc w:val="center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管理支持类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协助持续维护全公司人力资源制度，执行招聘、培训、薪酬绩效、员工关系等工作。人力资源或相关专业，具备较强学习能力和适应能力，熟练操作office办公软件。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成都青羊区/崇州</w:t>
            </w:r>
          </w:p>
        </w:tc>
      </w:tr>
      <w:tr w:rsidR="003310B8" w:rsidTr="00C1147D">
        <w:trPr>
          <w:trHeight w:val="81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销售内勤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负责收集、汇总市场一线各类信息数据，并进行分析，及部门文件管理、费用报销、政策指令上传下达等。专业不限，具备良好的服务意识、沟通能力和执行力，熟练操作办公软件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成都青羊区</w:t>
            </w:r>
          </w:p>
        </w:tc>
      </w:tr>
      <w:tr w:rsidR="003310B8" w:rsidTr="00C1147D">
        <w:trPr>
          <w:trHeight w:val="60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销售督察员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负责公司终端监察工作，曝露市场一线违规违纪行为，督促公司政策落地相关工作。专业不限，为人正直，原则性强，接受全国范围内长期出差。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87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环保专员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发展要求，实施环境保护推进工作。对废水、废气、固体废弃物“三废”的排放和处理进行督查，对环保设施的运行情况进行检查和监控，确保“三废”达标排放和处理。环保类相关专业，熟悉环境检测、环保设备验收操作流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690"/>
          <w:jc w:val="center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主播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负责电商平台直播出镜，介绍公司产品，对直播间进行维护，合理解答粉丝的疑问。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93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客服专员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答在线咨询客户的各类问题及需求，及时推荐产品，引导顾客达成交易，提升转化率，提升品牌知名度和口碑。总结接待过程中顾客对产品、服务的需求，及时反馈。能熟练使用各办公软件要求每分钟打字数不少于60字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成都青羊区</w:t>
            </w:r>
          </w:p>
        </w:tc>
      </w:tr>
      <w:tr w:rsidR="003310B8" w:rsidTr="00C1147D">
        <w:trPr>
          <w:trHeight w:val="1065"/>
          <w:jc w:val="center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核算会计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公司财务标准审核办事处日常费用、监督办事处各项资产、处理商家往来会计凭证、与商家核对往来，确保公司资产安全、账实相符。财会类相关专业，良好的语言表达和沟通能力，原则性强，有责任心。可以接受派驻到全国各地的办事处（山东等）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585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成本统计员/成本会计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核算、分析制造分厂产品成本，编制成本类报表，及时反馈成本异常问题。财务相关专业，熟练运用office办公软件，具备良好的沟通表达能力。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630"/>
          <w:jc w:val="center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采购物流类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仓管员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清点、核对、盘点进、出库货物，确保账实一致。专业不限，熟练运用office办公软件，责任心强。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51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采购开发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跟进原材料下单、送货进度，处理异常问题，确保原材料按时送货。专业不限，熟练运用office办公软件，具备较强的沟通表达能力。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585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设备维修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对设备提供准确、高效的故障维修，定期开展维护、保养工作，保障生产设备正常运行。机电一体化专业，具备电工操作经验者优先。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3310B8" w:rsidTr="00C1147D">
        <w:trPr>
          <w:trHeight w:val="795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装饰装修类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形象督导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根据终端卖场建设标准，实施终端门店陈列及维护，确保终端卖场建设顺利进行，以及形象标准统一，具备较强的组织协调能力，沟通、谈判和演讲能力，能接受长期出差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480"/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B8" w:rsidRDefault="00331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负责专卖店装修施工的监督管理与协调工作，确保装修进度及质量。限建筑、土木、装饰设计等专业，具备一定的管理能力，接受全国范围内长期出差。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全国出差</w:t>
            </w:r>
          </w:p>
        </w:tc>
      </w:tr>
      <w:tr w:rsidR="003310B8" w:rsidTr="00C1147D">
        <w:trPr>
          <w:trHeight w:val="67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生产品质类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B8" w:rsidRDefault="005B2EA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检查家具产品质量并判定跟踪处理，确保实际生产的产品符合研发设定的各项指标。专业不限，具备良好的沟通表达能力，责任心强，认真细致。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B8" w:rsidRDefault="005B2EA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成都崇州/湖北/河南</w:t>
            </w:r>
          </w:p>
        </w:tc>
      </w:tr>
      <w:tr w:rsidR="00997548" w:rsidTr="004165E0">
        <w:trPr>
          <w:trHeight w:val="675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Default="00997548" w:rsidP="00DE0A0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Default="00997548" w:rsidP="00DE0A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宣传类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搜集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、整理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播音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稿件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并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完成播音录制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，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担任公司内部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企业文化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活动或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重要会议主持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Pr="00576D5B" w:rsidRDefault="00997548" w:rsidP="0094066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997548" w:rsidTr="004165E0">
        <w:trPr>
          <w:trHeight w:val="675"/>
          <w:jc w:val="center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Default="00997548" w:rsidP="00DE0A0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Default="00997548" w:rsidP="00DE0A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活动策划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策划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内部大小型主题活动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编写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活动方案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及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做好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活动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各项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预算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Pr="00576D5B" w:rsidRDefault="00997548" w:rsidP="0094066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997548" w:rsidTr="004165E0">
        <w:trPr>
          <w:trHeight w:val="675"/>
          <w:jc w:val="center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Default="00997548" w:rsidP="00DE0A0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Default="00997548" w:rsidP="00DE0A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记者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Pr="00AF41D6" w:rsidRDefault="00997548" w:rsidP="00AF41D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对新闻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事件和重要活动进行信息收集、现场采访、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稿件编辑</w:t>
            </w:r>
            <w:r w:rsidRPr="00AF41D6">
              <w:rPr>
                <w:rFonts w:ascii="宋体" w:eastAsia="宋体" w:hAnsi="宋体" w:cs="宋体"/>
                <w:kern w:val="0"/>
                <w:sz w:val="18"/>
                <w:szCs w:val="18"/>
              </w:rPr>
              <w:t>创作</w:t>
            </w:r>
            <w:r w:rsidRPr="00AF41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48" w:rsidRPr="00576D5B" w:rsidRDefault="00997548" w:rsidP="0094066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成都崇州</w:t>
            </w:r>
          </w:p>
        </w:tc>
      </w:tr>
      <w:tr w:rsidR="00DE0A04">
        <w:trPr>
          <w:trHeight w:val="285"/>
          <w:jc w:val="center"/>
        </w:trPr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04" w:rsidRDefault="00DE0A04" w:rsidP="00DE0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04" w:rsidRDefault="005B2EA0" w:rsidP="00DE0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  <w:r w:rsidR="00DE0A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 w:rsidR="003310B8" w:rsidRDefault="003310B8">
      <w:pPr>
        <w:pStyle w:val="a5"/>
        <w:widowControl/>
        <w:shd w:val="clear" w:color="auto" w:fill="FFFFFF"/>
        <w:spacing w:beforeAutospacing="0" w:afterAutospacing="0"/>
        <w:rPr>
          <w:rFonts w:ascii="宋体" w:eastAsia="宋体" w:hAnsi="宋体" w:cs="宋体"/>
          <w:sz w:val="20"/>
          <w:szCs w:val="20"/>
          <w:shd w:val="clear" w:color="auto" w:fill="FFFFFF"/>
        </w:rPr>
      </w:pP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shd w:val="clear" w:color="auto" w:fill="FFFFFF"/>
        </w:rPr>
        <w:t>【申请通道】</w:t>
      </w:r>
    </w:p>
    <w:p w:rsidR="003310B8" w:rsidRDefault="005B2EA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扫描下方二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维码进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入网申通道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sz w:val="20"/>
          <w:szCs w:val="20"/>
        </w:rPr>
        <w:t>选择“校园招聘”板块——点击职位——投递简历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68580</wp:posOffset>
            </wp:positionV>
            <wp:extent cx="1343025" cy="1311910"/>
            <wp:effectExtent l="0" t="0" r="9525" b="2540"/>
            <wp:wrapTopAndBottom/>
            <wp:docPr id="1" name="图片 1" descr="\\vdi-xs-fs\销售公司共享文件\销售人力资源部\招聘与人事科共享文件1\招聘门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vdi-xs-fs\销售公司共享文件\销售人力资源部\招聘与人事科共享文件1\招聘门户二维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0B8" w:rsidRDefault="005B2EA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sz w:val="20"/>
          <w:szCs w:val="20"/>
          <w:shd w:val="clear" w:color="auto" w:fill="FFFFFF"/>
        </w:rPr>
        <w:t>关注“全友人力”</w:t>
      </w:r>
      <w:proofErr w:type="gramStart"/>
      <w:r>
        <w:rPr>
          <w:rFonts w:ascii="宋体" w:eastAsia="宋体" w:hAnsi="宋体" w:cs="宋体" w:hint="eastAsia"/>
          <w:sz w:val="20"/>
          <w:szCs w:val="20"/>
          <w:shd w:val="clear" w:color="auto" w:fill="FFFFFF"/>
        </w:rPr>
        <w:t>微信公众号</w:t>
      </w:r>
      <w:proofErr w:type="gramEnd"/>
      <w:r>
        <w:rPr>
          <w:rFonts w:ascii="宋体" w:eastAsia="宋体" w:hAnsi="宋体" w:cs="宋体" w:hint="eastAsia"/>
          <w:sz w:val="20"/>
          <w:szCs w:val="20"/>
          <w:shd w:val="clear" w:color="auto" w:fill="FFFFFF"/>
        </w:rPr>
        <w:t>，点击【校园招聘】栏目进行投递</w:t>
      </w: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  <w:shd w:val="clear" w:color="auto" w:fill="FFFFFF"/>
        </w:rPr>
      </w:pP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  <w:shd w:val="clear" w:color="auto" w:fill="FFFFFF"/>
        </w:rPr>
      </w:pP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-456565</wp:posOffset>
            </wp:positionV>
            <wp:extent cx="1197610" cy="1134745"/>
            <wp:effectExtent l="0" t="0" r="2540" b="8255"/>
            <wp:wrapNone/>
            <wp:docPr id="2" name="图片 2" descr="全友人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全友人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</w:p>
    <w:p w:rsidR="003310B8" w:rsidRDefault="00E202CC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lang w:val="zh-CN"/>
        </w:rPr>
        <w:t>3</w:t>
      </w:r>
      <w:r w:rsidR="005B2EA0">
        <w:rPr>
          <w:rFonts w:ascii="宋体" w:eastAsia="宋体" w:hAnsi="宋体" w:cs="宋体" w:hint="eastAsia"/>
          <w:sz w:val="20"/>
          <w:szCs w:val="20"/>
          <w:shd w:val="clear" w:color="auto" w:fill="FFFFFF"/>
        </w:rPr>
        <w:t>、HR专线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销售公司职位：028-85558236（吕老师），028-87481903（张老师），028-86248897（沈老师），028-86611921（曾老师）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销售公司地址：四川省成都市青羊区成飞大道189号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总公司职位：028-68969082  1808</w:t>
      </w:r>
      <w:bookmarkStart w:id="0" w:name="_GoBack"/>
      <w:bookmarkEnd w:id="0"/>
      <w:r>
        <w:rPr>
          <w:rFonts w:ascii="宋体" w:eastAsia="宋体" w:hAnsi="宋体" w:cs="宋体" w:hint="eastAsia"/>
          <w:sz w:val="20"/>
          <w:szCs w:val="20"/>
        </w:rPr>
        <w:t>0096336  郭老师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总公司地址：四川省成都市崇州崇阳大道333号全友家居国际工业港</w:t>
      </w:r>
    </w:p>
    <w:p w:rsidR="003310B8" w:rsidRDefault="003310B8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shd w:val="clear" w:color="auto" w:fill="FFFFFF"/>
        </w:rPr>
        <w:t>【企业简介</w:t>
      </w:r>
      <w:r>
        <w:rPr>
          <w:rFonts w:ascii="宋体" w:eastAsia="宋体" w:hAnsi="宋体" w:cs="宋体" w:hint="eastAsia"/>
          <w:sz w:val="20"/>
          <w:szCs w:val="20"/>
          <w:shd w:val="clear" w:color="auto" w:fill="FFFFFF"/>
        </w:rPr>
        <w:t>】</w:t>
      </w:r>
    </w:p>
    <w:p w:rsidR="003310B8" w:rsidRDefault="005B2EA0">
      <w:pPr>
        <w:pStyle w:val="a5"/>
        <w:widowControl/>
        <w:shd w:val="clear" w:color="auto" w:fill="FFFFFF"/>
        <w:spacing w:beforeAutospacing="0" w:afterAutospacing="0" w:line="240" w:lineRule="atLeas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2"/>
          <w:sz w:val="20"/>
          <w:szCs w:val="20"/>
          <w:shd w:val="clear" w:color="auto" w:fill="FFFFFF"/>
        </w:rPr>
        <w:t>家居行业领军品牌：</w:t>
      </w:r>
      <w:r>
        <w:rPr>
          <w:rFonts w:ascii="宋体" w:eastAsia="宋体" w:hAnsi="宋体" w:cs="宋体" w:hint="eastAsia"/>
          <w:sz w:val="20"/>
          <w:szCs w:val="20"/>
        </w:rPr>
        <w:t>全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友创建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于1986年，经过三十余载的励精图治，已发展成为集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研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、产、销一体的大型现代化家居企业。公司多次荣获“绿色设计国际贡献奖”、“中国轻工业百强企业”、“全国产品和服务质量诚信示范企业”、“全国质量检验稳定合格产品”，先后荣膺“绿色先锋企业”、“绿色工厂”、“绿色供应链管理企业”、“中国家具行业领军企业”、“全国售后服务十佳单位”、“环保产品领跑者”、“四川省优秀民营企业”及“成都百强企业”等殊荣。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  <w:shd w:val="clear" w:color="auto" w:fill="FFFFFF"/>
        </w:rPr>
        <w:t>全球3大研发中心：</w:t>
      </w: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全友家居汇聚全球顶级艺术智慧，吸取全球绿色设计潮流，在意大利米兰、中国成都及深圳设立三大研发中心，凭借FLAVIANO CELASCHI教授、艾兰、托马索等200余名顶尖设计师组成的跨国研发团队，每年推出1000多款引领市场风尚的新品，已获得2000余项设计与创新发明专利。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  <w:shd w:val="clear" w:color="auto" w:fill="FFFFFF"/>
        </w:rPr>
        <w:t>世界顶级家具生产设备集群：</w:t>
      </w: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全友家居引进世界上一流的家具生产设备，以精准快速的自动化流水线作业，经过原材料来料检验、生产过程质量检验、成品检验、质量改善、工艺技术改善5道品质监控，18道主流程序工艺、35道辅助工序、每一道工序层层检验、层层把关、保证家具生产过程绿色环保。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  <w:shd w:val="clear" w:color="auto" w:fill="FFFFFF"/>
        </w:rPr>
        <w:t>企业信息化战略：</w:t>
      </w: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公司实现了从产品研发设计、采购、生产制造、物流、销售到顾客售后服务的</w:t>
      </w:r>
      <w:proofErr w:type="gramStart"/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全价值</w:t>
      </w:r>
      <w:proofErr w:type="gramEnd"/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链信息化集成管理，从而整合产业上、中、下游资源为顾客提供卓越的产品和服务价值。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  <w:shd w:val="clear" w:color="auto" w:fill="FFFFFF"/>
        </w:rPr>
        <w:t>全面的渠道布局：</w:t>
      </w: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全友家居线上、线下全面的渠道布局，100多个系列、6000多款产品，产品畅销全国并远销欧美、东南亚等多个国家与地区，为消费者带来绿色购物体验，提供一站式家居解决方案。</w:t>
      </w:r>
    </w:p>
    <w:p w:rsidR="003310B8" w:rsidRDefault="005B2EA0">
      <w:pPr>
        <w:spacing w:line="240" w:lineRule="atLeast"/>
        <w:rPr>
          <w:rFonts w:ascii="宋体" w:eastAsia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shd w:val="clear" w:color="auto" w:fill="FFFFFF"/>
        </w:rPr>
        <w:t>在绿色思考中坚定未来，在绿色行动中谱写美好！绿色全友，温馨世界！</w:t>
      </w:r>
    </w:p>
    <w:p w:rsidR="003310B8" w:rsidRDefault="003310B8">
      <w:pPr>
        <w:spacing w:line="240" w:lineRule="atLeast"/>
        <w:rPr>
          <w:rFonts w:ascii="宋体" w:eastAsia="宋体" w:hAnsi="宋体" w:cs="宋体"/>
          <w:sz w:val="24"/>
          <w:szCs w:val="24"/>
        </w:rPr>
      </w:pPr>
    </w:p>
    <w:sectPr w:rsidR="003310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7A0A68"/>
    <w:multiLevelType w:val="singleLevel"/>
    <w:tmpl w:val="967A0A68"/>
    <w:lvl w:ilvl="0">
      <w:start w:val="1"/>
      <w:numFmt w:val="decimal"/>
      <w:suff w:val="nothing"/>
      <w:lvlText w:val="%1、"/>
      <w:lvlJc w:val="left"/>
    </w:lvl>
  </w:abstractNum>
  <w:abstractNum w:abstractNumId="1">
    <w:nsid w:val="7AF65D61"/>
    <w:multiLevelType w:val="singleLevel"/>
    <w:tmpl w:val="7AF65D61"/>
    <w:lvl w:ilvl="0">
      <w:start w:val="4"/>
      <w:numFmt w:val="decimal"/>
      <w:suff w:val="nothing"/>
      <w:lvlText w:val="%1、"/>
      <w:lvlJc w:val="left"/>
    </w:lvl>
  </w:abstractNum>
  <w:abstractNum w:abstractNumId="2">
    <w:nsid w:val="7B0BAC9E"/>
    <w:multiLevelType w:val="singleLevel"/>
    <w:tmpl w:val="7B0BAC9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369"/>
    <w:rsid w:val="00026A58"/>
    <w:rsid w:val="000457FB"/>
    <w:rsid w:val="00083435"/>
    <w:rsid w:val="00090756"/>
    <w:rsid w:val="0009248F"/>
    <w:rsid w:val="00092BB4"/>
    <w:rsid w:val="000A4D62"/>
    <w:rsid w:val="00111AFC"/>
    <w:rsid w:val="00124D74"/>
    <w:rsid w:val="001341E9"/>
    <w:rsid w:val="00155DB1"/>
    <w:rsid w:val="00157218"/>
    <w:rsid w:val="00172A27"/>
    <w:rsid w:val="001973E4"/>
    <w:rsid w:val="001E79DD"/>
    <w:rsid w:val="002245B3"/>
    <w:rsid w:val="00230FBA"/>
    <w:rsid w:val="00236F32"/>
    <w:rsid w:val="0025348D"/>
    <w:rsid w:val="0026467C"/>
    <w:rsid w:val="0027478A"/>
    <w:rsid w:val="002A5A4D"/>
    <w:rsid w:val="002F00B3"/>
    <w:rsid w:val="00303EFB"/>
    <w:rsid w:val="00304F3B"/>
    <w:rsid w:val="00312DFB"/>
    <w:rsid w:val="003310B8"/>
    <w:rsid w:val="00344A92"/>
    <w:rsid w:val="00387C4B"/>
    <w:rsid w:val="003D3367"/>
    <w:rsid w:val="003D408C"/>
    <w:rsid w:val="004368EE"/>
    <w:rsid w:val="00444F77"/>
    <w:rsid w:val="00452BE5"/>
    <w:rsid w:val="004C26A6"/>
    <w:rsid w:val="004D2B87"/>
    <w:rsid w:val="004D7A84"/>
    <w:rsid w:val="004E61D3"/>
    <w:rsid w:val="004F087E"/>
    <w:rsid w:val="004F3ABF"/>
    <w:rsid w:val="00510D03"/>
    <w:rsid w:val="005B2EA0"/>
    <w:rsid w:val="005F0B7F"/>
    <w:rsid w:val="005F398C"/>
    <w:rsid w:val="005F78C5"/>
    <w:rsid w:val="00613940"/>
    <w:rsid w:val="006602C2"/>
    <w:rsid w:val="00667B54"/>
    <w:rsid w:val="00683E58"/>
    <w:rsid w:val="006A75FF"/>
    <w:rsid w:val="006B316F"/>
    <w:rsid w:val="006C3127"/>
    <w:rsid w:val="00740354"/>
    <w:rsid w:val="0076781D"/>
    <w:rsid w:val="00792B0E"/>
    <w:rsid w:val="007B37F7"/>
    <w:rsid w:val="007D1468"/>
    <w:rsid w:val="007D57FE"/>
    <w:rsid w:val="00824DD7"/>
    <w:rsid w:val="00840FB1"/>
    <w:rsid w:val="00877ACE"/>
    <w:rsid w:val="00896A41"/>
    <w:rsid w:val="008C155F"/>
    <w:rsid w:val="008D63D0"/>
    <w:rsid w:val="00904E58"/>
    <w:rsid w:val="009079CC"/>
    <w:rsid w:val="00922056"/>
    <w:rsid w:val="00937AB6"/>
    <w:rsid w:val="00940662"/>
    <w:rsid w:val="00947057"/>
    <w:rsid w:val="009540CD"/>
    <w:rsid w:val="00992A92"/>
    <w:rsid w:val="00997548"/>
    <w:rsid w:val="009A689D"/>
    <w:rsid w:val="009C0E71"/>
    <w:rsid w:val="009C443B"/>
    <w:rsid w:val="009E5ADF"/>
    <w:rsid w:val="00AA50CA"/>
    <w:rsid w:val="00AB4CFD"/>
    <w:rsid w:val="00AE74BC"/>
    <w:rsid w:val="00AF3E6F"/>
    <w:rsid w:val="00AF41D6"/>
    <w:rsid w:val="00B31391"/>
    <w:rsid w:val="00B33C41"/>
    <w:rsid w:val="00B346B0"/>
    <w:rsid w:val="00B967AA"/>
    <w:rsid w:val="00BA76FE"/>
    <w:rsid w:val="00BB41AD"/>
    <w:rsid w:val="00BC7C6D"/>
    <w:rsid w:val="00BD45DF"/>
    <w:rsid w:val="00C1147D"/>
    <w:rsid w:val="00C26140"/>
    <w:rsid w:val="00C409C5"/>
    <w:rsid w:val="00C6487C"/>
    <w:rsid w:val="00C808C5"/>
    <w:rsid w:val="00CE0739"/>
    <w:rsid w:val="00D063A6"/>
    <w:rsid w:val="00D07266"/>
    <w:rsid w:val="00D14486"/>
    <w:rsid w:val="00D24F0B"/>
    <w:rsid w:val="00D26D70"/>
    <w:rsid w:val="00DC1DF5"/>
    <w:rsid w:val="00DE0A04"/>
    <w:rsid w:val="00E202CC"/>
    <w:rsid w:val="00E370BB"/>
    <w:rsid w:val="00E40631"/>
    <w:rsid w:val="00E50D06"/>
    <w:rsid w:val="00E63389"/>
    <w:rsid w:val="00E67D4E"/>
    <w:rsid w:val="00E83D77"/>
    <w:rsid w:val="00EB19EA"/>
    <w:rsid w:val="00EC1AD5"/>
    <w:rsid w:val="00EC2CA9"/>
    <w:rsid w:val="00EE0AEF"/>
    <w:rsid w:val="00F06316"/>
    <w:rsid w:val="00F23D5F"/>
    <w:rsid w:val="00F2649B"/>
    <w:rsid w:val="00F3174B"/>
    <w:rsid w:val="00F40734"/>
    <w:rsid w:val="00F63FAD"/>
    <w:rsid w:val="00F7133E"/>
    <w:rsid w:val="00FA60FA"/>
    <w:rsid w:val="00FB69D3"/>
    <w:rsid w:val="00FC0D99"/>
    <w:rsid w:val="00FC3174"/>
    <w:rsid w:val="00FC600D"/>
    <w:rsid w:val="00FC78F6"/>
    <w:rsid w:val="00FE230B"/>
    <w:rsid w:val="00FF0E98"/>
    <w:rsid w:val="00FF77AA"/>
    <w:rsid w:val="031D6A47"/>
    <w:rsid w:val="06AB1756"/>
    <w:rsid w:val="08B565A1"/>
    <w:rsid w:val="09E8391E"/>
    <w:rsid w:val="0A6F01BB"/>
    <w:rsid w:val="0E225DFA"/>
    <w:rsid w:val="10A90811"/>
    <w:rsid w:val="1305359D"/>
    <w:rsid w:val="139024CE"/>
    <w:rsid w:val="16784498"/>
    <w:rsid w:val="198F2B44"/>
    <w:rsid w:val="1A4632DB"/>
    <w:rsid w:val="1A7C09B9"/>
    <w:rsid w:val="1C155203"/>
    <w:rsid w:val="1CC6363C"/>
    <w:rsid w:val="1EB07030"/>
    <w:rsid w:val="1EB35BE9"/>
    <w:rsid w:val="1ECB414A"/>
    <w:rsid w:val="1F9A56ED"/>
    <w:rsid w:val="1FC20CE6"/>
    <w:rsid w:val="21310280"/>
    <w:rsid w:val="240425CA"/>
    <w:rsid w:val="26DE514E"/>
    <w:rsid w:val="28097E6E"/>
    <w:rsid w:val="28927015"/>
    <w:rsid w:val="29535B1C"/>
    <w:rsid w:val="29C76F1A"/>
    <w:rsid w:val="29F8710F"/>
    <w:rsid w:val="2B336658"/>
    <w:rsid w:val="2C2C1B00"/>
    <w:rsid w:val="2C7E33D6"/>
    <w:rsid w:val="2D8C64A7"/>
    <w:rsid w:val="309378BC"/>
    <w:rsid w:val="30CA5E13"/>
    <w:rsid w:val="30F026F4"/>
    <w:rsid w:val="332213EC"/>
    <w:rsid w:val="346E1C0D"/>
    <w:rsid w:val="347B2EBA"/>
    <w:rsid w:val="370C4BC0"/>
    <w:rsid w:val="37B4303D"/>
    <w:rsid w:val="3BF43E45"/>
    <w:rsid w:val="3C012255"/>
    <w:rsid w:val="419F5D8D"/>
    <w:rsid w:val="42D37171"/>
    <w:rsid w:val="483F168E"/>
    <w:rsid w:val="48F7778C"/>
    <w:rsid w:val="4A144081"/>
    <w:rsid w:val="4BED3AC7"/>
    <w:rsid w:val="4F812239"/>
    <w:rsid w:val="50BF70F3"/>
    <w:rsid w:val="51570BB4"/>
    <w:rsid w:val="53051469"/>
    <w:rsid w:val="56D80CA2"/>
    <w:rsid w:val="586C6CD4"/>
    <w:rsid w:val="588B3BC6"/>
    <w:rsid w:val="59253E82"/>
    <w:rsid w:val="5AA62C92"/>
    <w:rsid w:val="5C80201D"/>
    <w:rsid w:val="5CCC44A1"/>
    <w:rsid w:val="61044049"/>
    <w:rsid w:val="62964221"/>
    <w:rsid w:val="64055EF0"/>
    <w:rsid w:val="654547A3"/>
    <w:rsid w:val="6A3C5C93"/>
    <w:rsid w:val="6AC216AD"/>
    <w:rsid w:val="6C057C3B"/>
    <w:rsid w:val="6D1747FD"/>
    <w:rsid w:val="6D2B69C4"/>
    <w:rsid w:val="7059508C"/>
    <w:rsid w:val="70BA6B15"/>
    <w:rsid w:val="744D7014"/>
    <w:rsid w:val="74F13F25"/>
    <w:rsid w:val="77F04B91"/>
    <w:rsid w:val="7A8132EC"/>
    <w:rsid w:val="7D2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329E98-DADE-40DF-A616-156A94F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</dc:creator>
  <cp:lastModifiedBy>郭春霞</cp:lastModifiedBy>
  <cp:revision>83</cp:revision>
  <dcterms:created xsi:type="dcterms:W3CDTF">2015-03-07T08:50:00Z</dcterms:created>
  <dcterms:modified xsi:type="dcterms:W3CDTF">2021-09-06T02:18:00Z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